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5F" w:rsidRPr="00896536" w:rsidRDefault="00613D5F" w:rsidP="00613D5F">
      <w:pPr>
        <w:ind w:firstLine="709"/>
        <w:jc w:val="both"/>
        <w:rPr>
          <w:i/>
        </w:rPr>
      </w:pPr>
      <w:r w:rsidRPr="00896536">
        <w:rPr>
          <w:i/>
        </w:rPr>
        <w:t xml:space="preserve">2) Project </w:t>
      </w:r>
      <w:r w:rsidRPr="00896536">
        <w:rPr>
          <w:i/>
          <w:lang w:val="en-GB"/>
        </w:rPr>
        <w:t>Director</w:t>
      </w:r>
      <w:r w:rsidRPr="00896536">
        <w:rPr>
          <w:i/>
        </w:rPr>
        <w:t xml:space="preserve"> </w:t>
      </w:r>
      <w:r w:rsidRPr="00896536">
        <w:rPr>
          <w:i/>
          <w:lang w:val="en-GB"/>
        </w:rPr>
        <w:t>Gulnar</w:t>
      </w:r>
      <w:r w:rsidRPr="00896536">
        <w:rPr>
          <w:i/>
        </w:rPr>
        <w:t xml:space="preserve"> </w:t>
      </w:r>
      <w:r w:rsidRPr="00896536">
        <w:rPr>
          <w:i/>
          <w:lang w:val="en-GB"/>
        </w:rPr>
        <w:t>Nasimova</w:t>
      </w:r>
      <w:r w:rsidRPr="00896536">
        <w:rPr>
          <w:i/>
        </w:rPr>
        <w:t xml:space="preserve">, </w:t>
      </w:r>
      <w:r w:rsidRPr="00896536">
        <w:rPr>
          <w:i/>
          <w:lang w:val="en-GB"/>
        </w:rPr>
        <w:t>Main</w:t>
      </w:r>
      <w:r w:rsidRPr="00896536">
        <w:rPr>
          <w:i/>
        </w:rPr>
        <w:t xml:space="preserve"> </w:t>
      </w:r>
      <w:r w:rsidRPr="00896536">
        <w:rPr>
          <w:i/>
          <w:lang w:val="en-GB"/>
        </w:rPr>
        <w:t>Publications:</w:t>
      </w:r>
    </w:p>
    <w:p w:rsidR="00613D5F" w:rsidRPr="00896536" w:rsidRDefault="009D3BFE" w:rsidP="00613D5F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contextualSpacing/>
        <w:jc w:val="both"/>
        <w:textAlignment w:val="baseline"/>
      </w:pPr>
      <w:r w:rsidRPr="00896536">
        <w:rPr>
          <w:lang w:val="en-US"/>
        </w:rPr>
        <w:t>Demographic Situation in Kazakhstan</w:t>
      </w:r>
      <w:r w:rsidR="00613D5F" w:rsidRPr="00896536">
        <w:rPr>
          <w:lang w:val="en-US"/>
        </w:rPr>
        <w:t xml:space="preserve"> //</w:t>
      </w:r>
      <w:r w:rsidRPr="00896536">
        <w:rPr>
          <w:color w:val="555555"/>
          <w:lang w:val="en-GB"/>
        </w:rPr>
        <w:t xml:space="preserve"> </w:t>
      </w:r>
      <w:r w:rsidRPr="00896536">
        <w:rPr>
          <w:color w:val="555555"/>
          <w:lang w:val="en-GB"/>
        </w:rPr>
        <w:t>Eurasian Union: Problems of International Relations</w:t>
      </w:r>
      <w:r w:rsidRPr="00896536">
        <w:rPr>
          <w:rFonts w:eastAsia="TimesNewRoman"/>
          <w:lang w:val="en-US"/>
        </w:rPr>
        <w:t xml:space="preserve"> </w:t>
      </w:r>
      <w:r w:rsidR="00613D5F" w:rsidRPr="00896536">
        <w:rPr>
          <w:rFonts w:eastAsia="TimesNewRoman"/>
          <w:lang w:val="en-US"/>
        </w:rPr>
        <w:t>(</w:t>
      </w:r>
      <w:r w:rsidRPr="00896536">
        <w:rPr>
          <w:rFonts w:eastAsia="TimesNewRoman"/>
          <w:lang w:val="en-US"/>
        </w:rPr>
        <w:t>Moscow</w:t>
      </w:r>
      <w:r w:rsidR="00613D5F" w:rsidRPr="00896536">
        <w:rPr>
          <w:rFonts w:eastAsia="TimesNewRoman"/>
          <w:lang w:val="en-US"/>
        </w:rPr>
        <w:t xml:space="preserve">) -2013.- </w:t>
      </w:r>
      <w:r w:rsidR="00613D5F" w:rsidRPr="00896536">
        <w:rPr>
          <w:rFonts w:eastAsia="TimesNewRoman"/>
        </w:rPr>
        <w:t>№1.(2).</w:t>
      </w:r>
    </w:p>
    <w:p w:rsidR="00613D5F" w:rsidRPr="00896536" w:rsidRDefault="00613D5F" w:rsidP="00613D5F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contextualSpacing/>
        <w:jc w:val="both"/>
        <w:textAlignment w:val="baseline"/>
        <w:rPr>
          <w:lang w:val="en-US"/>
        </w:rPr>
      </w:pPr>
      <w:r w:rsidRPr="00896536">
        <w:rPr>
          <w:bCs/>
          <w:lang w:val="en-US"/>
        </w:rPr>
        <w:t>The Kazakhstani Youth’s Engagement in Politics // Studies of Transition States and Societies Vol 9 / Issue 1.-2017. (Scopuc)</w:t>
      </w:r>
    </w:p>
    <w:p w:rsidR="004A4553" w:rsidRPr="00896536" w:rsidRDefault="00613D5F" w:rsidP="004A455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contextualSpacing/>
        <w:jc w:val="both"/>
        <w:textAlignment w:val="baseline"/>
        <w:rPr>
          <w:lang w:val="en-US"/>
        </w:rPr>
      </w:pPr>
      <w:r w:rsidRPr="00896536">
        <w:rPr>
          <w:iCs/>
          <w:lang w:val="en-US"/>
        </w:rPr>
        <w:t>An Analysis of Protest Sentiments in the West of Kazakhstan</w:t>
      </w:r>
      <w:r w:rsidRPr="00896536">
        <w:rPr>
          <w:lang w:val="en-US"/>
        </w:rPr>
        <w:t xml:space="preserve"> // </w:t>
      </w:r>
      <w:r w:rsidRPr="00896536">
        <w:rPr>
          <w:lang w:val="kk-KZ"/>
        </w:rPr>
        <w:t xml:space="preserve">Central Asia and the Caucasus. </w:t>
      </w:r>
      <w:r w:rsidRPr="00896536">
        <w:rPr>
          <w:lang w:val="en-US"/>
        </w:rPr>
        <w:t>–</w:t>
      </w:r>
      <w:r w:rsidRPr="00896536">
        <w:rPr>
          <w:lang w:val="kk-KZ"/>
        </w:rPr>
        <w:t xml:space="preserve"> Volume 17. </w:t>
      </w:r>
      <w:r w:rsidRPr="00896536">
        <w:rPr>
          <w:lang w:val="en-US"/>
        </w:rPr>
        <w:t>–</w:t>
      </w:r>
      <w:r w:rsidRPr="00896536">
        <w:rPr>
          <w:lang w:val="kk-KZ"/>
        </w:rPr>
        <w:t xml:space="preserve"> №3. – Lulea (Sweden), 2016.</w:t>
      </w:r>
      <w:r w:rsidRPr="00896536">
        <w:rPr>
          <w:lang w:val="en-US"/>
        </w:rPr>
        <w:t xml:space="preserve"> </w:t>
      </w:r>
      <w:r w:rsidRPr="00896536">
        <w:rPr>
          <w:bCs/>
          <w:lang w:val="en-US"/>
        </w:rPr>
        <w:t>(Scopuc)</w:t>
      </w:r>
    </w:p>
    <w:p w:rsidR="00613D5F" w:rsidRPr="00896536" w:rsidRDefault="009D3BFE" w:rsidP="004A455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contextualSpacing/>
        <w:jc w:val="both"/>
        <w:textAlignment w:val="baseline"/>
        <w:rPr>
          <w:lang w:val="en-US"/>
        </w:rPr>
      </w:pPr>
      <w:r w:rsidRPr="00896536">
        <w:rPr>
          <w:lang w:val="en-US"/>
        </w:rPr>
        <w:t>Problems of social protests in modern society</w:t>
      </w:r>
      <w:r w:rsidR="00613D5F" w:rsidRPr="00896536">
        <w:rPr>
          <w:lang w:val="en-US"/>
        </w:rPr>
        <w:t xml:space="preserve"> //</w:t>
      </w:r>
      <w:r w:rsidRPr="00896536">
        <w:rPr>
          <w:b/>
          <w:bCs/>
          <w:color w:val="000000"/>
          <w:lang w:val="en-US"/>
        </w:rPr>
        <w:t xml:space="preserve"> </w:t>
      </w:r>
      <w:r w:rsidRPr="00896536">
        <w:rPr>
          <w:bCs/>
          <w:color w:val="000000"/>
          <w:lang w:val="en-US"/>
        </w:rPr>
        <w:t>Adam alemi</w:t>
      </w:r>
      <w:r w:rsidR="00613D5F" w:rsidRPr="00896536">
        <w:rPr>
          <w:lang w:val="en-US"/>
        </w:rPr>
        <w:t xml:space="preserve">. -  2014.-№3 </w:t>
      </w:r>
    </w:p>
    <w:p w:rsidR="00613D5F" w:rsidRPr="00896536" w:rsidRDefault="00080E78" w:rsidP="00613D5F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contextualSpacing/>
        <w:jc w:val="both"/>
        <w:textAlignment w:val="baseline"/>
        <w:rPr>
          <w:lang w:val="en-US"/>
        </w:rPr>
      </w:pPr>
      <w:r w:rsidRPr="00896536">
        <w:rPr>
          <w:color w:val="222222"/>
          <w:lang w:val="en"/>
        </w:rPr>
        <w:t xml:space="preserve">Political Apathy of Student Youth: Causes and Threat to Society // </w:t>
      </w:r>
      <w:r w:rsidR="000934B7" w:rsidRPr="00896536">
        <w:rPr>
          <w:lang w:val="en-US"/>
        </w:rPr>
        <w:t>KazNU Journal</w:t>
      </w:r>
      <w:r w:rsidR="000934B7" w:rsidRPr="00896536">
        <w:rPr>
          <w:lang w:val="en-US"/>
        </w:rPr>
        <w:t>.</w:t>
      </w:r>
      <w:r w:rsidR="000934B7" w:rsidRPr="00896536">
        <w:rPr>
          <w:lang w:val="en-US"/>
        </w:rPr>
        <w:t xml:space="preserve"> </w:t>
      </w:r>
      <w:r w:rsidRPr="00896536">
        <w:rPr>
          <w:rStyle w:val="shorttext"/>
          <w:color w:val="222222"/>
          <w:lang w:val="en"/>
        </w:rPr>
        <w:t>Series Philosophy. Culturology. Political science</w:t>
      </w:r>
      <w:r w:rsidR="00613D5F" w:rsidRPr="00896536">
        <w:rPr>
          <w:lang w:val="en-US" w:eastAsia="ru-RU"/>
        </w:rPr>
        <w:t xml:space="preserve">.- 2017.-№2. </w:t>
      </w:r>
    </w:p>
    <w:p w:rsidR="00613D5F" w:rsidRPr="00896536" w:rsidRDefault="00613D5F" w:rsidP="00613D5F">
      <w:pPr>
        <w:ind w:firstLine="720"/>
        <w:jc w:val="both"/>
        <w:rPr>
          <w:lang w:val="en-US"/>
        </w:rPr>
      </w:pPr>
    </w:p>
    <w:p w:rsidR="00613D5F" w:rsidRPr="00896536" w:rsidRDefault="00613D5F" w:rsidP="00613D5F">
      <w:pPr>
        <w:pStyle w:val="ac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896536">
        <w:rPr>
          <w:rFonts w:ascii="Times New Roman" w:hAnsi="Times New Roman"/>
          <w:i/>
          <w:sz w:val="24"/>
          <w:szCs w:val="24"/>
          <w:lang w:val="en-US"/>
        </w:rPr>
        <w:t xml:space="preserve">3) </w:t>
      </w:r>
      <w:r w:rsidRPr="00896536">
        <w:rPr>
          <w:rFonts w:ascii="Times New Roman" w:hAnsi="Times New Roman"/>
          <w:i/>
          <w:sz w:val="24"/>
          <w:szCs w:val="24"/>
          <w:lang w:val="en-GB"/>
        </w:rPr>
        <w:t>Patents</w:t>
      </w:r>
      <w:r w:rsidRPr="008965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896536">
        <w:rPr>
          <w:rFonts w:ascii="Times New Roman" w:hAnsi="Times New Roman"/>
          <w:i/>
          <w:sz w:val="24"/>
          <w:szCs w:val="24"/>
          <w:lang w:val="en-GB"/>
        </w:rPr>
        <w:t>and Other Copyright Protection: none.</w:t>
      </w:r>
    </w:p>
    <w:p w:rsidR="00613D5F" w:rsidRPr="00896536" w:rsidRDefault="00613D5F" w:rsidP="00613D5F">
      <w:pPr>
        <w:ind w:left="360"/>
        <w:jc w:val="both"/>
        <w:rPr>
          <w:i/>
        </w:rPr>
      </w:pPr>
    </w:p>
    <w:p w:rsidR="00613D5F" w:rsidRPr="00896536" w:rsidRDefault="00613D5F" w:rsidP="00613D5F">
      <w:pPr>
        <w:ind w:firstLine="720"/>
        <w:jc w:val="both"/>
        <w:rPr>
          <w:i/>
        </w:rPr>
      </w:pPr>
      <w:r w:rsidRPr="00896536">
        <w:rPr>
          <w:i/>
        </w:rPr>
        <w:t xml:space="preserve">4) </w:t>
      </w:r>
      <w:r w:rsidRPr="00896536">
        <w:rPr>
          <w:i/>
          <w:lang w:val="en-GB"/>
        </w:rPr>
        <w:t>Research</w:t>
      </w:r>
      <w:r w:rsidRPr="00896536">
        <w:rPr>
          <w:i/>
        </w:rPr>
        <w:t xml:space="preserve"> </w:t>
      </w:r>
      <w:r w:rsidRPr="00896536">
        <w:rPr>
          <w:i/>
          <w:lang w:val="en-GB"/>
        </w:rPr>
        <w:t>Group</w:t>
      </w:r>
      <w:r w:rsidRPr="00896536">
        <w:rPr>
          <w:i/>
        </w:rPr>
        <w:t xml:space="preserve"> </w:t>
      </w:r>
      <w:r w:rsidRPr="00896536">
        <w:rPr>
          <w:i/>
          <w:lang w:val="en-GB"/>
        </w:rPr>
        <w:t>Participants</w:t>
      </w:r>
      <w:r w:rsidRPr="00896536">
        <w:rPr>
          <w:i/>
        </w:rPr>
        <w:t xml:space="preserve">, </w:t>
      </w:r>
      <w:r w:rsidRPr="00896536">
        <w:rPr>
          <w:i/>
          <w:lang w:val="en-GB"/>
        </w:rPr>
        <w:t>Main</w:t>
      </w:r>
      <w:r w:rsidRPr="00896536">
        <w:rPr>
          <w:i/>
        </w:rPr>
        <w:t xml:space="preserve"> </w:t>
      </w:r>
      <w:r w:rsidRPr="00896536">
        <w:rPr>
          <w:i/>
          <w:lang w:val="en-GB"/>
        </w:rPr>
        <w:t>Publications</w:t>
      </w:r>
      <w:r w:rsidRPr="00896536">
        <w:rPr>
          <w:i/>
        </w:rPr>
        <w:t xml:space="preserve">: </w:t>
      </w:r>
    </w:p>
    <w:p w:rsidR="00613D5F" w:rsidRPr="00896536" w:rsidRDefault="00613D5F" w:rsidP="00613D5F">
      <w:pPr>
        <w:ind w:firstLine="720"/>
        <w:jc w:val="both"/>
      </w:pPr>
      <w:r w:rsidRPr="00896536">
        <w:t xml:space="preserve">Cynthia Kaplan </w:t>
      </w:r>
    </w:p>
    <w:p w:rsidR="00613D5F" w:rsidRPr="00896536" w:rsidRDefault="00613D5F" w:rsidP="00613D5F">
      <w:pPr>
        <w:ind w:firstLine="720"/>
        <w:jc w:val="both"/>
      </w:pPr>
      <w:r w:rsidRPr="00896536">
        <w:t>1. Tatar and Kazakh Identity:  Nation and State Status and its Effect on Subjective Group Identification//  Al-Farabi. - 2016.- N. 4 (56). (в соавторстве)</w:t>
      </w:r>
    </w:p>
    <w:p w:rsidR="00613D5F" w:rsidRPr="00896536" w:rsidRDefault="00613D5F" w:rsidP="00613D5F">
      <w:pPr>
        <w:ind w:firstLine="720"/>
        <w:jc w:val="both"/>
      </w:pPr>
      <w:r w:rsidRPr="00896536">
        <w:t xml:space="preserve">2. Meaning-making of ethnicity in different contexts: Russians in Estonia, Russia and Kazakhstan / Triin Vihalemm.  In S. Kannike, M. Tasa and E.H. Vastrik, eds. Body, Personhood and Privacy.  Perspectives on Cultural Other and Human Experience.  Approaches to culture theory , University of Tartu Press, Tartu. -2017. </w:t>
      </w:r>
    </w:p>
    <w:p w:rsidR="00613D5F" w:rsidRPr="00896536" w:rsidRDefault="00613D5F" w:rsidP="00613D5F">
      <w:pPr>
        <w:ind w:firstLine="720"/>
        <w:jc w:val="both"/>
      </w:pPr>
    </w:p>
    <w:p w:rsidR="00613D5F" w:rsidRPr="00896536" w:rsidRDefault="00613D5F" w:rsidP="00613D5F">
      <w:pPr>
        <w:ind w:firstLine="720"/>
        <w:jc w:val="both"/>
        <w:rPr>
          <w:lang w:val="en-US"/>
        </w:rPr>
      </w:pPr>
      <w:r w:rsidRPr="00896536">
        <w:t>Gulmira</w:t>
      </w:r>
      <w:r w:rsidRPr="00896536">
        <w:rPr>
          <w:lang w:val="en-US"/>
        </w:rPr>
        <w:t xml:space="preserve"> </w:t>
      </w:r>
      <w:r w:rsidRPr="00896536">
        <w:t>Ileuova</w:t>
      </w:r>
      <w:r w:rsidRPr="00896536">
        <w:rPr>
          <w:lang w:val="en-US"/>
        </w:rPr>
        <w:t xml:space="preserve"> </w:t>
      </w:r>
    </w:p>
    <w:p w:rsidR="00613D5F" w:rsidRPr="00896536" w:rsidRDefault="00613D5F" w:rsidP="00613D5F">
      <w:pPr>
        <w:ind w:firstLine="720"/>
        <w:jc w:val="both"/>
        <w:rPr>
          <w:lang w:val="en-US"/>
        </w:rPr>
      </w:pPr>
      <w:r w:rsidRPr="00896536">
        <w:rPr>
          <w:lang w:val="en-US"/>
        </w:rPr>
        <w:t xml:space="preserve">3. </w:t>
      </w:r>
      <w:r w:rsidR="000934B7" w:rsidRPr="00896536">
        <w:rPr>
          <w:color w:val="222222"/>
          <w:lang w:val="en"/>
        </w:rPr>
        <w:t>Evaluation of GCI</w:t>
      </w:r>
      <w:r w:rsidR="00080E78" w:rsidRPr="00896536">
        <w:rPr>
          <w:color w:val="222222"/>
          <w:lang w:val="en"/>
        </w:rPr>
        <w:t xml:space="preserve"> WEF indicators in the field of education and science. - Almaty, 2017</w:t>
      </w:r>
      <w:r w:rsidRPr="00896536">
        <w:rPr>
          <w:lang w:val="en-US"/>
        </w:rPr>
        <w:t>.</w:t>
      </w:r>
    </w:p>
    <w:p w:rsidR="00613D5F" w:rsidRPr="00896536" w:rsidRDefault="00613D5F" w:rsidP="00613D5F">
      <w:pPr>
        <w:ind w:firstLine="720"/>
        <w:jc w:val="both"/>
        <w:rPr>
          <w:rFonts w:eastAsia="Calibri"/>
          <w:lang w:val="en-US"/>
        </w:rPr>
      </w:pPr>
    </w:p>
    <w:p w:rsidR="00613D5F" w:rsidRPr="00896536" w:rsidRDefault="00613D5F" w:rsidP="00613D5F">
      <w:pPr>
        <w:ind w:firstLine="720"/>
        <w:jc w:val="both"/>
        <w:rPr>
          <w:lang w:val="ru-RU"/>
        </w:rPr>
      </w:pPr>
      <w:r w:rsidRPr="00896536">
        <w:rPr>
          <w:rFonts w:eastAsia="Calibri"/>
        </w:rPr>
        <w:t>Kadyrzhan</w:t>
      </w:r>
      <w:r w:rsidRPr="00896536">
        <w:rPr>
          <w:rFonts w:eastAsia="Calibri"/>
          <w:lang w:val="ru-RU"/>
        </w:rPr>
        <w:t xml:space="preserve"> </w:t>
      </w:r>
      <w:r w:rsidRPr="00896536">
        <w:rPr>
          <w:rFonts w:eastAsia="Calibri"/>
        </w:rPr>
        <w:t>Smagulov</w:t>
      </w:r>
    </w:p>
    <w:p w:rsidR="00080E78" w:rsidRPr="00896536" w:rsidRDefault="00613D5F" w:rsidP="00613D5F">
      <w:pPr>
        <w:ind w:firstLine="720"/>
        <w:jc w:val="both"/>
        <w:rPr>
          <w:color w:val="222222"/>
          <w:lang w:val="en"/>
        </w:rPr>
      </w:pPr>
      <w:r w:rsidRPr="00896536">
        <w:rPr>
          <w:lang w:val="en-US"/>
        </w:rPr>
        <w:t xml:space="preserve">4. </w:t>
      </w:r>
      <w:r w:rsidR="00080E78" w:rsidRPr="00896536">
        <w:rPr>
          <w:color w:val="222222"/>
          <w:lang w:val="en"/>
        </w:rPr>
        <w:t>State policy in the sphere of ensuring national security of the Republic of Kazakhstan. (1991-2011) - Almaty, 2016</w:t>
      </w:r>
    </w:p>
    <w:p w:rsidR="00613D5F" w:rsidRPr="00896536" w:rsidRDefault="00613D5F" w:rsidP="00613D5F">
      <w:pPr>
        <w:ind w:firstLine="720"/>
        <w:jc w:val="both"/>
      </w:pPr>
      <w:r w:rsidRPr="00896536">
        <w:t>5. Content Analysis of the Addresses of the President of the Republic of Kazakhstan Between Strategy-2030 and Strategy-2050// Central Asia and the Caucasus. – Volume 18. – №1. – Lulea (Sweden), 2017. (Scopuc)</w:t>
      </w:r>
    </w:p>
    <w:p w:rsidR="00613D5F" w:rsidRPr="00896536" w:rsidRDefault="00613D5F" w:rsidP="00613D5F">
      <w:pPr>
        <w:ind w:firstLine="720"/>
        <w:jc w:val="both"/>
      </w:pPr>
      <w:r w:rsidRPr="00896536">
        <w:t>Certificate of state registration of copyright by the Ministry of Justice of the Republic of Kazakhstan (</w:t>
      </w:r>
      <w:r w:rsidR="00080E78" w:rsidRPr="00896536">
        <w:rPr>
          <w:color w:val="222222"/>
          <w:lang w:val="en"/>
        </w:rPr>
        <w:t>Certificate of state registration of rights to the object of copyright of the Ministry of Justice of the Republic of Kazakhstan.</w:t>
      </w:r>
      <w:r w:rsidRPr="00896536">
        <w:t xml:space="preserve"> – 30.12.2015 г. - №ИС003407.</w:t>
      </w:r>
    </w:p>
    <w:p w:rsidR="00613D5F" w:rsidRPr="00896536" w:rsidRDefault="00613D5F" w:rsidP="00613D5F">
      <w:pPr>
        <w:ind w:firstLine="720"/>
        <w:jc w:val="both"/>
      </w:pPr>
    </w:p>
    <w:p w:rsidR="00613D5F" w:rsidRPr="00896536" w:rsidRDefault="00613D5F" w:rsidP="00613D5F">
      <w:pPr>
        <w:ind w:firstLine="720"/>
        <w:jc w:val="both"/>
      </w:pPr>
      <w:r w:rsidRPr="00896536">
        <w:t xml:space="preserve">Seilbek Musataev </w:t>
      </w:r>
    </w:p>
    <w:p w:rsidR="00613D5F" w:rsidRPr="00896536" w:rsidRDefault="00613D5F" w:rsidP="00613D5F">
      <w:pPr>
        <w:ind w:firstLine="720"/>
        <w:jc w:val="both"/>
      </w:pPr>
      <w:r w:rsidRPr="00896536">
        <w:t>6. The Eurasian Economic Union: Realities and Challenges //Mediterranean Journal of Social Sciences MCSER Publishing, Rome-Italy.- 2015.- Vol 6 .-No 4.</w:t>
      </w:r>
    </w:p>
    <w:p w:rsidR="00613D5F" w:rsidRPr="00896536" w:rsidRDefault="00613D5F" w:rsidP="00613D5F">
      <w:pPr>
        <w:ind w:firstLine="720"/>
        <w:jc w:val="both"/>
      </w:pPr>
      <w:r w:rsidRPr="00896536">
        <w:t xml:space="preserve">7. </w:t>
      </w:r>
      <w:r w:rsidR="000934B7" w:rsidRPr="00896536">
        <w:rPr>
          <w:rStyle w:val="shorttext"/>
          <w:color w:val="222222"/>
          <w:lang w:val="en"/>
        </w:rPr>
        <w:t>Demographic Wa</w:t>
      </w:r>
      <w:r w:rsidR="000934B7" w:rsidRPr="00896536">
        <w:rPr>
          <w:rStyle w:val="shorttext"/>
          <w:color w:val="222222"/>
          <w:lang w:val="en"/>
        </w:rPr>
        <w:t>r: victories and defeats //Akikat</w:t>
      </w:r>
      <w:r w:rsidRPr="00896536">
        <w:t xml:space="preserve">.-2013.-№3.  </w:t>
      </w:r>
    </w:p>
    <w:p w:rsidR="00613D5F" w:rsidRPr="00896536" w:rsidRDefault="00613D5F" w:rsidP="00613D5F">
      <w:pPr>
        <w:ind w:firstLine="720"/>
        <w:jc w:val="both"/>
      </w:pPr>
      <w:r w:rsidRPr="00896536">
        <w:t>Certificate of state registration of copyright by the Ministry of Justice of the Republic of Kazakhstan (</w:t>
      </w:r>
      <w:r w:rsidR="000934B7" w:rsidRPr="00896536">
        <w:rPr>
          <w:color w:val="222222"/>
          <w:lang w:val="en"/>
        </w:rPr>
        <w:t>Author's certificate of state registration of rights to the object of copyright of the Ministry of Justice of the Republic of Kazakhstan</w:t>
      </w:r>
      <w:r w:rsidRPr="00896536">
        <w:t xml:space="preserve">). – 16.08.2016 г. - №1732 </w:t>
      </w:r>
    </w:p>
    <w:p w:rsidR="00613D5F" w:rsidRPr="00896536" w:rsidRDefault="00613D5F" w:rsidP="00613D5F">
      <w:pPr>
        <w:ind w:firstLine="720"/>
        <w:jc w:val="both"/>
      </w:pPr>
    </w:p>
    <w:p w:rsidR="00613D5F" w:rsidRPr="00896536" w:rsidRDefault="00613D5F" w:rsidP="00613D5F">
      <w:pPr>
        <w:ind w:firstLine="720"/>
        <w:jc w:val="both"/>
      </w:pPr>
      <w:r w:rsidRPr="00896536">
        <w:t xml:space="preserve">Bakhyt Rakhimbekova </w:t>
      </w:r>
    </w:p>
    <w:p w:rsidR="00152442" w:rsidRPr="00896536" w:rsidRDefault="00613D5F" w:rsidP="00152442">
      <w:pPr>
        <w:ind w:firstLine="720"/>
        <w:jc w:val="both"/>
        <w:rPr>
          <w:lang w:val="en-US"/>
        </w:rPr>
      </w:pPr>
      <w:r w:rsidRPr="00896536">
        <w:t xml:space="preserve">8. </w:t>
      </w:r>
      <w:r w:rsidR="000934B7" w:rsidRPr="00896536">
        <w:rPr>
          <w:color w:val="222222"/>
          <w:lang w:val="en"/>
        </w:rPr>
        <w:t>Peculiarities of Political and Legal Culture of Students in the Republic of Kazakhstan</w:t>
      </w:r>
      <w:r w:rsidRPr="00896536">
        <w:t xml:space="preserve"> // </w:t>
      </w:r>
      <w:r w:rsidR="000934B7" w:rsidRPr="00896536">
        <w:rPr>
          <w:lang w:val="en-US"/>
        </w:rPr>
        <w:t xml:space="preserve">KazNU Journal. </w:t>
      </w:r>
      <w:r w:rsidR="000934B7" w:rsidRPr="00896536">
        <w:rPr>
          <w:rStyle w:val="shorttext"/>
          <w:color w:val="222222"/>
          <w:lang w:val="en"/>
        </w:rPr>
        <w:t>Series Philosophy. Culturology. Political science</w:t>
      </w:r>
      <w:r w:rsidRPr="00896536">
        <w:rPr>
          <w:lang w:val="en-US"/>
        </w:rPr>
        <w:t>.- 2017.-№2.</w:t>
      </w:r>
    </w:p>
    <w:p w:rsidR="00613D5F" w:rsidRPr="00896536" w:rsidRDefault="00152442" w:rsidP="00152442">
      <w:pPr>
        <w:ind w:firstLine="720"/>
        <w:jc w:val="both"/>
        <w:rPr>
          <w:lang w:val="en-US"/>
        </w:rPr>
      </w:pPr>
      <w:r w:rsidRPr="00896536">
        <w:rPr>
          <w:lang w:val="en-US"/>
        </w:rPr>
        <w:t xml:space="preserve">9. </w:t>
      </w:r>
      <w:r w:rsidR="00613D5F" w:rsidRPr="00896536">
        <w:rPr>
          <w:lang w:val="en-GB"/>
        </w:rPr>
        <w:t>Aigul</w:t>
      </w:r>
      <w:r w:rsidR="00613D5F" w:rsidRPr="00896536">
        <w:rPr>
          <w:lang w:val="en-US"/>
        </w:rPr>
        <w:t xml:space="preserve"> </w:t>
      </w:r>
      <w:r w:rsidR="00613D5F" w:rsidRPr="00896536">
        <w:rPr>
          <w:lang w:val="en-GB"/>
        </w:rPr>
        <w:t>Abzhaparova</w:t>
      </w:r>
      <w:r w:rsidRPr="00896536">
        <w:rPr>
          <w:lang w:val="en-US"/>
        </w:rPr>
        <w:t>.</w:t>
      </w:r>
      <w:r w:rsidR="00613D5F" w:rsidRPr="00896536">
        <w:rPr>
          <w:lang w:val="en-US"/>
        </w:rPr>
        <w:t xml:space="preserve"> </w:t>
      </w:r>
      <w:r w:rsidRPr="00896536">
        <w:rPr>
          <w:rStyle w:val="hps"/>
          <w:color w:val="222222"/>
          <w:lang w:val="en"/>
        </w:rPr>
        <w:t>Problem of image</w:t>
      </w:r>
      <w:r w:rsidRPr="00896536">
        <w:rPr>
          <w:color w:val="222222"/>
          <w:lang w:val="en"/>
        </w:rPr>
        <w:t xml:space="preserve"> </w:t>
      </w:r>
      <w:r w:rsidRPr="00896536">
        <w:rPr>
          <w:rStyle w:val="hps"/>
          <w:color w:val="222222"/>
          <w:lang w:val="en"/>
        </w:rPr>
        <w:t>of</w:t>
      </w:r>
      <w:r w:rsidRPr="00896536">
        <w:rPr>
          <w:color w:val="222222"/>
          <w:lang w:val="en"/>
        </w:rPr>
        <w:t xml:space="preserve"> </w:t>
      </w:r>
      <w:r w:rsidRPr="00896536">
        <w:rPr>
          <w:lang w:val="en-US"/>
        </w:rPr>
        <w:t xml:space="preserve">of state departments </w:t>
      </w:r>
      <w:r w:rsidRPr="00896536">
        <w:rPr>
          <w:rStyle w:val="hps"/>
          <w:color w:val="222222"/>
          <w:lang w:val="en"/>
        </w:rPr>
        <w:t>in the media</w:t>
      </w:r>
      <w:r w:rsidRPr="00896536">
        <w:rPr>
          <w:color w:val="222222"/>
          <w:lang w:val="en"/>
        </w:rPr>
        <w:t xml:space="preserve"> </w:t>
      </w:r>
      <w:r w:rsidRPr="00896536">
        <w:rPr>
          <w:lang w:val="en-US"/>
        </w:rPr>
        <w:t>(by example of the Ministry of Education and Science of the Republic of Kazakhstan)</w:t>
      </w:r>
      <w:r w:rsidRPr="00896536">
        <w:rPr>
          <w:lang w:val="en-US"/>
        </w:rPr>
        <w:t xml:space="preserve"> </w:t>
      </w:r>
      <w:r w:rsidR="00613D5F" w:rsidRPr="00896536">
        <w:rPr>
          <w:lang w:val="en-US"/>
        </w:rPr>
        <w:t xml:space="preserve">// </w:t>
      </w:r>
      <w:r w:rsidRPr="00896536">
        <w:rPr>
          <w:lang w:val="en-US"/>
        </w:rPr>
        <w:t>Success of modern science</w:t>
      </w:r>
      <w:r w:rsidR="00613D5F" w:rsidRPr="00896536">
        <w:rPr>
          <w:lang w:val="en-US"/>
        </w:rPr>
        <w:t xml:space="preserve">. -2016. -№ 3. </w:t>
      </w:r>
    </w:p>
    <w:p w:rsidR="00613D5F" w:rsidRPr="00896536" w:rsidRDefault="00613D5F" w:rsidP="00613D5F">
      <w:pPr>
        <w:ind w:firstLine="720"/>
        <w:jc w:val="both"/>
        <w:rPr>
          <w:lang w:val="en-US"/>
        </w:rPr>
      </w:pPr>
    </w:p>
    <w:p w:rsidR="00613D5F" w:rsidRPr="00896536" w:rsidRDefault="00613D5F" w:rsidP="00613D5F">
      <w:pPr>
        <w:ind w:firstLine="720"/>
        <w:jc w:val="both"/>
        <w:rPr>
          <w:lang w:val="en-US"/>
        </w:rPr>
      </w:pPr>
    </w:p>
    <w:p w:rsidR="00613D5F" w:rsidRPr="00896536" w:rsidRDefault="00613D5F" w:rsidP="00613D5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13</w:t>
      </w:r>
      <w:r w:rsidR="00A5671E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>O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>D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A5671E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>Vykhovanets Educational migration as part of Russia's migration policy</w:t>
      </w:r>
      <w:r w:rsidR="00A5671E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//</w:t>
      </w:r>
      <w:r w:rsidR="00A5671E" w:rsidRPr="00896536">
        <w:rPr>
          <w:rStyle w:val="4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A5671E" w:rsidRPr="00896536">
        <w:rPr>
          <w:rStyle w:val="shorttext"/>
          <w:rFonts w:ascii="Times New Roman" w:hAnsi="Times New Roman" w:cs="Times New Roman"/>
          <w:color w:val="222222"/>
          <w:sz w:val="24"/>
          <w:szCs w:val="24"/>
          <w:lang w:val="en"/>
        </w:rPr>
        <w:t>Federal Migration Service of Russia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URL: http://www. fms. gov. ru/about/science/science_session.</w:t>
      </w:r>
    </w:p>
    <w:p w:rsidR="00613D5F" w:rsidRPr="00896536" w:rsidRDefault="00613D5F" w:rsidP="00613D5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14. </w:t>
      </w:r>
      <w:r w:rsidR="00493EBC" w:rsidRPr="00896536">
        <w:rPr>
          <w:rFonts w:ascii="Times New Roman" w:hAnsi="Times New Roman" w:cs="Times New Roman"/>
          <w:color w:val="383838"/>
          <w:sz w:val="24"/>
          <w:szCs w:val="24"/>
          <w:lang w:val="en-US"/>
        </w:rPr>
        <w:t>E. Gromova, G. Boyarkin</w:t>
      </w:r>
      <w:r w:rsidR="00493EBC" w:rsidRPr="00896536">
        <w:rPr>
          <w:rFonts w:ascii="Times New Roman" w:hAnsi="Times New Roman" w:cs="Times New Roman"/>
          <w:color w:val="383838"/>
          <w:sz w:val="24"/>
          <w:szCs w:val="24"/>
          <w:lang w:val="en-US"/>
        </w:rPr>
        <w:t>. Problem as perspectives of educational migration development in modern Russia</w:t>
      </w:r>
      <w:r w:rsidR="00493EBC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//</w:t>
      </w:r>
      <w:r w:rsidR="00493EBC" w:rsidRPr="00896536">
        <w:rPr>
          <w:rFonts w:ascii="Times New Roman" w:hAnsi="Times New Roman" w:cs="Times New Roman"/>
          <w:i/>
          <w:iCs/>
          <w:color w:val="383838"/>
          <w:sz w:val="24"/>
          <w:szCs w:val="24"/>
          <w:lang w:val="en-US"/>
        </w:rPr>
        <w:t xml:space="preserve"> </w:t>
      </w:r>
      <w:r w:rsidR="00493EBC" w:rsidRPr="00896536">
        <w:rPr>
          <w:rFonts w:ascii="Times New Roman" w:hAnsi="Times New Roman" w:cs="Times New Roman"/>
          <w:iCs/>
          <w:color w:val="383838"/>
          <w:sz w:val="24"/>
          <w:szCs w:val="24"/>
          <w:lang w:val="en-US"/>
        </w:rPr>
        <w:t>Creative Economy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2011. – №. </w:t>
      </w:r>
      <w:r w:rsidR="006E63CF" w:rsidRPr="00896536">
        <w:rPr>
          <w:rFonts w:ascii="Times New Roman" w:hAnsi="Times New Roman" w:cs="Times New Roman"/>
          <w:sz w:val="24"/>
          <w:szCs w:val="24"/>
          <w:shd w:val="clear" w:color="auto" w:fill="FFFFFF"/>
        </w:rPr>
        <w:t>7.- Р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</w:rPr>
        <w:t>.105-113.</w:t>
      </w:r>
    </w:p>
    <w:p w:rsidR="00613D5F" w:rsidRPr="00896536" w:rsidRDefault="00613D5F" w:rsidP="00613D5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15. </w:t>
      </w:r>
      <w:r w:rsidR="006E63CF" w:rsidRPr="00896536">
        <w:rPr>
          <w:rStyle w:val="af2"/>
          <w:rFonts w:ascii="Times New Roman" w:hAnsi="Times New Roman" w:cs="Times New Roman"/>
          <w:i w:val="0"/>
          <w:color w:val="404040"/>
          <w:sz w:val="24"/>
          <w:szCs w:val="24"/>
          <w:lang w:val="en"/>
        </w:rPr>
        <w:t>V</w:t>
      </w:r>
      <w:r w:rsidR="006E63CF" w:rsidRPr="00896536">
        <w:rPr>
          <w:rStyle w:val="af2"/>
          <w:rFonts w:ascii="Times New Roman" w:hAnsi="Times New Roman" w:cs="Times New Roman"/>
          <w:i w:val="0"/>
          <w:color w:val="404040"/>
          <w:sz w:val="24"/>
          <w:szCs w:val="24"/>
          <w:lang w:val="en-US"/>
        </w:rPr>
        <w:t>.</w:t>
      </w:r>
      <w:r w:rsidR="006E63CF" w:rsidRPr="00896536">
        <w:rPr>
          <w:rStyle w:val="af2"/>
          <w:rFonts w:ascii="Times New Roman" w:hAnsi="Times New Roman" w:cs="Times New Roman"/>
          <w:i w:val="0"/>
          <w:color w:val="404040"/>
          <w:sz w:val="24"/>
          <w:szCs w:val="24"/>
          <w:lang w:val="en"/>
        </w:rPr>
        <w:t>A</w:t>
      </w:r>
      <w:r w:rsidR="006E63CF" w:rsidRPr="00896536">
        <w:rPr>
          <w:rStyle w:val="af2"/>
          <w:rFonts w:ascii="Times New Roman" w:hAnsi="Times New Roman" w:cs="Times New Roman"/>
          <w:i w:val="0"/>
          <w:color w:val="404040"/>
          <w:sz w:val="24"/>
          <w:szCs w:val="24"/>
          <w:lang w:val="en-US"/>
        </w:rPr>
        <w:t xml:space="preserve">. </w:t>
      </w:r>
      <w:r w:rsidR="006E63CF" w:rsidRPr="00896536">
        <w:rPr>
          <w:rStyle w:val="af2"/>
          <w:rFonts w:ascii="Times New Roman" w:hAnsi="Times New Roman" w:cs="Times New Roman"/>
          <w:i w:val="0"/>
          <w:color w:val="404040"/>
          <w:sz w:val="24"/>
          <w:szCs w:val="24"/>
          <w:lang w:val="en"/>
        </w:rPr>
        <w:t>Volokh</w:t>
      </w:r>
      <w:r w:rsidRPr="0089653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, </w:t>
      </w:r>
      <w:r w:rsidR="006E63CF" w:rsidRPr="00896536">
        <w:rPr>
          <w:rStyle w:val="af2"/>
          <w:rFonts w:ascii="Times New Roman" w:hAnsi="Times New Roman" w:cs="Times New Roman"/>
          <w:i w:val="0"/>
          <w:color w:val="404040"/>
          <w:sz w:val="24"/>
          <w:szCs w:val="24"/>
          <w:lang w:val="en"/>
        </w:rPr>
        <w:t>S.A. Grishaeva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>International educational migration in modern Russia: features, problems and prospects</w:t>
      </w:r>
      <w:r w:rsidR="006E63CF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//</w:t>
      </w:r>
      <w:r w:rsidR="006E63CF" w:rsidRPr="00896536">
        <w:rPr>
          <w:rStyle w:val="4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6E63CF" w:rsidRPr="00896536">
        <w:rPr>
          <w:rStyle w:val="shorttext"/>
          <w:rFonts w:ascii="Times New Roman" w:hAnsi="Times New Roman" w:cs="Times New Roman"/>
          <w:color w:val="222222"/>
          <w:sz w:val="24"/>
          <w:szCs w:val="24"/>
          <w:lang w:val="en"/>
        </w:rPr>
        <w:t>Social Policy and Sociology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2017. – 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16. – №. </w:t>
      </w:r>
      <w:r w:rsidR="006E63CF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1. – </w:t>
      </w:r>
      <w:r w:rsidR="006E63CF" w:rsidRPr="0089653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80-87.</w:t>
      </w:r>
    </w:p>
    <w:p w:rsidR="00613D5F" w:rsidRPr="00896536" w:rsidRDefault="00613D5F" w:rsidP="00613D5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16. 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>V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>S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6E63CF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>Novikov Educational service as a composite socio-economic construct of globalization</w:t>
      </w:r>
      <w:r w:rsidR="006E63CF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//</w:t>
      </w:r>
      <w:r w:rsidR="001022E8" w:rsidRPr="00896536">
        <w:rPr>
          <w:rStyle w:val="4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1022E8" w:rsidRPr="00896536">
        <w:rPr>
          <w:rStyle w:val="shorttext"/>
          <w:rFonts w:ascii="Times New Roman" w:hAnsi="Times New Roman" w:cs="Times New Roman"/>
          <w:color w:val="222222"/>
          <w:sz w:val="24"/>
          <w:szCs w:val="24"/>
          <w:lang w:val="en"/>
        </w:rPr>
        <w:t>SIC conferences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2011. – №. </w:t>
      </w:r>
      <w:r w:rsidR="001022E8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30.-</w:t>
      </w:r>
      <w:r w:rsidR="001022E8" w:rsidRPr="0089653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.17-30.</w:t>
      </w:r>
    </w:p>
    <w:p w:rsidR="00613D5F" w:rsidRPr="00896536" w:rsidRDefault="00613D5F" w:rsidP="001022E8">
      <w:pPr>
        <w:suppressAutoHyphens w:val="0"/>
        <w:rPr>
          <w:color w:val="000000"/>
          <w:lang w:val="ru-RU" w:eastAsia="ru-RU"/>
        </w:rPr>
      </w:pPr>
      <w:r w:rsidRPr="00896536">
        <w:rPr>
          <w:shd w:val="clear" w:color="auto" w:fill="FFFFFF"/>
        </w:rPr>
        <w:t xml:space="preserve">17. </w:t>
      </w:r>
      <w:r w:rsidR="001022E8" w:rsidRPr="00896536">
        <w:rPr>
          <w:rStyle w:val="a10"/>
          <w:b w:val="0"/>
          <w:color w:val="000000"/>
          <w:lang w:val="en"/>
        </w:rPr>
        <w:t>A.E. Fominykh</w:t>
      </w:r>
      <w:r w:rsidR="001022E8" w:rsidRPr="00896536">
        <w:rPr>
          <w:rStyle w:val="a10"/>
          <w:b w:val="0"/>
          <w:color w:val="000000"/>
          <w:lang w:val="en-US"/>
        </w:rPr>
        <w:t>.</w:t>
      </w:r>
      <w:r w:rsidR="001022E8" w:rsidRPr="00896536">
        <w:rPr>
          <w:rStyle w:val="a10"/>
          <w:color w:val="000000"/>
          <w:lang w:val="en"/>
        </w:rPr>
        <w:t xml:space="preserve"> </w:t>
      </w:r>
      <w:r w:rsidR="001022E8" w:rsidRPr="00896536">
        <w:rPr>
          <w:rStyle w:val="a20"/>
          <w:color w:val="000000"/>
          <w:lang w:val="en"/>
        </w:rPr>
        <w:t>Russian Universities In the Educational Markets of Central Asia: Public Diplomacy, Cooperation and Competition</w:t>
      </w:r>
      <w:r w:rsidR="001022E8" w:rsidRPr="00896536">
        <w:rPr>
          <w:rStyle w:val="a20"/>
          <w:color w:val="000000"/>
          <w:lang w:val="en-US"/>
        </w:rPr>
        <w:t xml:space="preserve"> </w:t>
      </w:r>
      <w:r w:rsidR="001022E8" w:rsidRPr="00896536">
        <w:rPr>
          <w:shd w:val="clear" w:color="auto" w:fill="FFFFFF"/>
          <w:lang w:val="en-US"/>
        </w:rPr>
        <w:t xml:space="preserve"> </w:t>
      </w:r>
      <w:r w:rsidRPr="00896536">
        <w:rPr>
          <w:shd w:val="clear" w:color="auto" w:fill="FFFFFF"/>
          <w:lang w:val="en-US"/>
        </w:rPr>
        <w:t>//</w:t>
      </w:r>
      <w:r w:rsidR="001022E8" w:rsidRPr="00896536">
        <w:rPr>
          <w:rStyle w:val="4"/>
          <w:color w:val="000000"/>
          <w:lang w:val="en"/>
        </w:rPr>
        <w:t xml:space="preserve"> </w:t>
      </w:r>
      <w:r w:rsidR="001022E8" w:rsidRPr="00896536">
        <w:rPr>
          <w:color w:val="000000"/>
          <w:bdr w:val="none" w:sz="0" w:space="0" w:color="auto" w:frame="1"/>
          <w:lang w:val="en"/>
        </w:rPr>
        <w:t>TOMSK STATE UNIVERSITY JOURNAL OF HISTORY</w:t>
      </w:r>
      <w:r w:rsidRPr="00896536">
        <w:rPr>
          <w:shd w:val="clear" w:color="auto" w:fill="FFFFFF"/>
          <w:lang w:val="en-US"/>
        </w:rPr>
        <w:t xml:space="preserve">. – 2014. – №. </w:t>
      </w:r>
      <w:r w:rsidRPr="00896536">
        <w:rPr>
          <w:shd w:val="clear" w:color="auto" w:fill="FFFFFF"/>
          <w:lang w:val="ru-RU"/>
        </w:rPr>
        <w:t xml:space="preserve">6 (32).- </w:t>
      </w:r>
      <w:r w:rsidR="001022E8" w:rsidRPr="00896536">
        <w:rPr>
          <w:shd w:val="clear" w:color="auto" w:fill="FFFFFF"/>
        </w:rPr>
        <w:t>Р</w:t>
      </w:r>
      <w:r w:rsidRPr="00896536">
        <w:rPr>
          <w:shd w:val="clear" w:color="auto" w:fill="FFFFFF"/>
          <w:lang w:val="ru-RU"/>
        </w:rPr>
        <w:t>. 28-31.</w:t>
      </w:r>
    </w:p>
    <w:p w:rsidR="00613D5F" w:rsidRPr="00896536" w:rsidRDefault="00613D5F" w:rsidP="00613D5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18. </w:t>
      </w:r>
      <w:r w:rsidR="003B1A2B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Pismennaya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="00024D23" w:rsidRPr="00896536">
        <w:rPr>
          <w:rFonts w:ascii="Times New Roman" w:hAnsi="Times New Roman" w:cs="Times New Roman"/>
          <w:color w:val="000000"/>
          <w:sz w:val="24"/>
          <w:szCs w:val="24"/>
          <w:lang w:val="en-US"/>
        </w:rPr>
        <w:t>S.V</w:t>
      </w:r>
      <w:r w:rsidR="00024D23" w:rsidRPr="008965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024D23" w:rsidRPr="00896536">
        <w:rPr>
          <w:rFonts w:ascii="Times New Roman" w:hAnsi="Times New Roman" w:cs="Times New Roman"/>
          <w:color w:val="000000"/>
          <w:sz w:val="24"/>
          <w:szCs w:val="24"/>
          <w:lang w:val="en-US"/>
        </w:rPr>
        <w:t>Ryazantsev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024D23" w:rsidRPr="00896536">
        <w:rPr>
          <w:rFonts w:ascii="Times New Roman" w:hAnsi="Times New Roman" w:cs="Times New Roman"/>
          <w:color w:val="000000"/>
          <w:sz w:val="24"/>
          <w:szCs w:val="24"/>
          <w:lang w:val="en-US"/>
        </w:rPr>
        <w:t>V.I</w:t>
      </w:r>
      <w:r w:rsidR="00024D23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024D23" w:rsidRPr="008965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Skorobogatova </w:t>
      </w:r>
      <w:r w:rsidR="003B1A2B" w:rsidRPr="00896536">
        <w:rPr>
          <w:rFonts w:ascii="Times New Roman" w:hAnsi="Times New Roman" w:cs="Times New Roman"/>
          <w:color w:val="222222"/>
          <w:sz w:val="24"/>
          <w:szCs w:val="24"/>
          <w:lang w:val="en"/>
        </w:rPr>
        <w:t>Foreign educational migrants in Russia and their access to the labor market</w:t>
      </w:r>
      <w:r w:rsidR="003B1A2B"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//</w:t>
      </w:r>
      <w:r w:rsidR="003B1A2B" w:rsidRPr="00896536">
        <w:rPr>
          <w:rStyle w:val="4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3B1A2B" w:rsidRPr="00896536">
        <w:rPr>
          <w:rStyle w:val="shorttext"/>
          <w:rFonts w:ascii="Times New Roman" w:hAnsi="Times New Roman" w:cs="Times New Roman"/>
          <w:color w:val="222222"/>
          <w:sz w:val="24"/>
          <w:szCs w:val="24"/>
          <w:lang w:val="en"/>
        </w:rPr>
        <w:t>Migration bridges in Eurasia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2015. – </w:t>
      </w:r>
      <w:r w:rsidR="003B1A2B" w:rsidRPr="0089653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8965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156-163.</w:t>
      </w:r>
    </w:p>
    <w:p w:rsidR="00613D5F" w:rsidRPr="00896536" w:rsidRDefault="00613D5F" w:rsidP="00613D5F">
      <w:pPr>
        <w:pStyle w:val="4"/>
        <w:ind w:firstLine="709"/>
      </w:pPr>
      <w:r w:rsidRPr="00896536">
        <w:t xml:space="preserve">19. </w:t>
      </w:r>
      <w:r w:rsidR="00786F1A" w:rsidRPr="00896536">
        <w:t xml:space="preserve">Ye. </w:t>
      </w:r>
      <w:r w:rsidR="00786F1A" w:rsidRPr="00896536">
        <w:rPr>
          <w:lang w:val="en-US"/>
        </w:rPr>
        <w:t xml:space="preserve">Sadovskaya Educational Migration from Kazakhstan to China:     Outperformance on the Background of Other Migrations </w:t>
      </w:r>
      <w:r w:rsidRPr="00896536">
        <w:rPr>
          <w:lang w:val="en-US"/>
        </w:rPr>
        <w:t xml:space="preserve">// </w:t>
      </w:r>
      <w:r w:rsidR="00786F1A" w:rsidRPr="00896536">
        <w:rPr>
          <w:lang w:val="en-US"/>
        </w:rPr>
        <w:t>Kazakhstan-Spectr</w:t>
      </w:r>
      <w:r w:rsidRPr="00896536">
        <w:rPr>
          <w:lang w:val="en-US"/>
        </w:rPr>
        <w:t xml:space="preserve">.-  </w:t>
      </w:r>
      <w:r w:rsidRPr="00896536">
        <w:t>2014.- №1.</w:t>
      </w:r>
    </w:p>
    <w:p w:rsidR="00613D5F" w:rsidRPr="00896536" w:rsidRDefault="00613D5F" w:rsidP="00E210D3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896536">
        <w:rPr>
          <w:shd w:val="clear" w:color="auto" w:fill="FFFFFF"/>
          <w:lang w:val="en-US"/>
        </w:rPr>
        <w:t xml:space="preserve">20. </w:t>
      </w:r>
      <w:r w:rsidR="00786F1A" w:rsidRPr="00896536">
        <w:rPr>
          <w:rFonts w:eastAsiaTheme="minorHAnsi"/>
          <w:bCs/>
          <w:lang w:val="en-US" w:eastAsia="en-US"/>
        </w:rPr>
        <w:t>S.</w:t>
      </w:r>
      <w:r w:rsidR="00E210D3" w:rsidRPr="00896536">
        <w:rPr>
          <w:rFonts w:eastAsiaTheme="minorHAnsi"/>
          <w:bCs/>
          <w:lang w:val="en-US" w:eastAsia="en-US"/>
        </w:rPr>
        <w:t xml:space="preserve">Kozhanova, </w:t>
      </w:r>
      <w:r w:rsidR="00786F1A" w:rsidRPr="00896536">
        <w:rPr>
          <w:rFonts w:eastAsiaTheme="minorHAnsi"/>
          <w:bCs/>
          <w:lang w:val="en-US" w:eastAsia="en-US"/>
        </w:rPr>
        <w:t>B</w:t>
      </w:r>
      <w:r w:rsidR="00786F1A" w:rsidRPr="00896536">
        <w:rPr>
          <w:rFonts w:eastAsiaTheme="minorHAnsi"/>
          <w:bCs/>
          <w:lang w:val="en-US" w:eastAsia="en-US"/>
        </w:rPr>
        <w:t xml:space="preserve">. </w:t>
      </w:r>
      <w:r w:rsidR="00E210D3" w:rsidRPr="00896536">
        <w:rPr>
          <w:rFonts w:eastAsiaTheme="minorHAnsi"/>
          <w:bCs/>
          <w:lang w:val="en-US" w:eastAsia="en-US"/>
        </w:rPr>
        <w:t>Rakisheva,</w:t>
      </w:r>
      <w:r w:rsidR="00786F1A" w:rsidRPr="00896536">
        <w:rPr>
          <w:rFonts w:eastAsiaTheme="minorHAnsi"/>
          <w:bCs/>
          <w:lang w:val="en-US" w:eastAsia="en-US"/>
        </w:rPr>
        <w:t xml:space="preserve"> </w:t>
      </w:r>
      <w:r w:rsidR="00786F1A" w:rsidRPr="00896536">
        <w:rPr>
          <w:rFonts w:eastAsiaTheme="minorHAnsi"/>
          <w:bCs/>
          <w:lang w:val="en-US" w:eastAsia="en-US"/>
        </w:rPr>
        <w:t>A.</w:t>
      </w:r>
      <w:r w:rsidR="00E210D3" w:rsidRPr="00896536">
        <w:rPr>
          <w:rFonts w:eastAsiaTheme="minorHAnsi"/>
          <w:bCs/>
          <w:lang w:val="en-US" w:eastAsia="en-US"/>
        </w:rPr>
        <w:t xml:space="preserve"> Mazhitova, </w:t>
      </w:r>
      <w:r w:rsidR="00786F1A" w:rsidRPr="00896536">
        <w:rPr>
          <w:rFonts w:eastAsiaTheme="minorHAnsi"/>
          <w:bCs/>
          <w:lang w:val="en-US" w:eastAsia="en-US"/>
        </w:rPr>
        <w:t xml:space="preserve">G. </w:t>
      </w:r>
      <w:r w:rsidR="00E210D3" w:rsidRPr="00896536">
        <w:rPr>
          <w:rFonts w:eastAsiaTheme="minorHAnsi"/>
          <w:bCs/>
          <w:lang w:val="en-US" w:eastAsia="en-US"/>
        </w:rPr>
        <w:t>Ashkenova</w:t>
      </w:r>
      <w:r w:rsidR="00786F1A" w:rsidRPr="00896536">
        <w:rPr>
          <w:rFonts w:eastAsiaTheme="minorHAnsi"/>
          <w:bCs/>
          <w:lang w:val="en-US" w:eastAsia="en-US"/>
        </w:rPr>
        <w:t>.</w:t>
      </w:r>
      <w:r w:rsidR="00E210D3" w:rsidRPr="00896536">
        <w:rPr>
          <w:rFonts w:eastAsiaTheme="minorHAnsi"/>
          <w:b/>
          <w:bCs/>
          <w:lang w:val="en-US" w:eastAsia="en-US"/>
        </w:rPr>
        <w:t xml:space="preserve"> </w:t>
      </w:r>
      <w:r w:rsidR="00E210D3" w:rsidRPr="00896536">
        <w:rPr>
          <w:rFonts w:eastAsiaTheme="minorHAnsi"/>
          <w:lang w:val="en-US" w:eastAsia="en-US"/>
        </w:rPr>
        <w:t>On Some Aspects of Educational Migration from Kazakhstan to China //</w:t>
      </w:r>
      <w:r w:rsidR="00E210D3" w:rsidRPr="00896536">
        <w:rPr>
          <w:lang w:val="en-US"/>
        </w:rPr>
        <w:t xml:space="preserve"> </w:t>
      </w:r>
      <w:r w:rsidR="00786F1A" w:rsidRPr="00896536">
        <w:rPr>
          <w:lang w:val="en-US"/>
        </w:rPr>
        <w:t>Kazakhstan-Spectr</w:t>
      </w:r>
      <w:r w:rsidR="00786F1A" w:rsidRPr="00896536">
        <w:rPr>
          <w:lang w:val="en-US"/>
        </w:rPr>
        <w:t xml:space="preserve">.- </w:t>
      </w:r>
      <w:r w:rsidR="00E210D3" w:rsidRPr="00896536">
        <w:rPr>
          <w:lang w:val="en-US"/>
        </w:rPr>
        <w:t>2016. -№1(75). -</w:t>
      </w:r>
      <w:r w:rsidR="00E210D3" w:rsidRPr="00896536">
        <w:rPr>
          <w:lang w:val="ru-RU"/>
        </w:rPr>
        <w:t>С</w:t>
      </w:r>
      <w:r w:rsidR="00E210D3" w:rsidRPr="00896536">
        <w:rPr>
          <w:lang w:val="en-US"/>
        </w:rPr>
        <w:t>.63-82.</w:t>
      </w:r>
    </w:p>
    <w:p w:rsidR="00E210D3" w:rsidRPr="00896536" w:rsidRDefault="00613D5F" w:rsidP="00E210D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896536">
        <w:t xml:space="preserve">21. </w:t>
      </w:r>
      <w:r w:rsidR="00786F1A" w:rsidRPr="00896536">
        <w:rPr>
          <w:rFonts w:eastAsiaTheme="minorHAnsi"/>
          <w:bCs/>
          <w:lang w:val="en-US" w:eastAsia="en-US"/>
        </w:rPr>
        <w:t>S</w:t>
      </w:r>
      <w:r w:rsidR="00786F1A" w:rsidRPr="00896536">
        <w:rPr>
          <w:rFonts w:eastAsiaTheme="minorHAnsi"/>
          <w:bCs/>
          <w:lang w:val="ru-RU" w:eastAsia="en-US"/>
        </w:rPr>
        <w:t xml:space="preserve">. </w:t>
      </w:r>
      <w:r w:rsidR="00E210D3" w:rsidRPr="00896536">
        <w:rPr>
          <w:rFonts w:eastAsiaTheme="minorHAnsi"/>
          <w:bCs/>
          <w:lang w:val="en-US" w:eastAsia="en-US"/>
        </w:rPr>
        <w:t>Kozhanova</w:t>
      </w:r>
      <w:r w:rsidR="00786F1A" w:rsidRPr="00896536">
        <w:rPr>
          <w:rFonts w:eastAsiaTheme="minorHAnsi"/>
          <w:b/>
          <w:bCs/>
          <w:lang w:val="ru-RU" w:eastAsia="en-US"/>
        </w:rPr>
        <w:t>.</w:t>
      </w:r>
      <w:r w:rsidR="00E210D3" w:rsidRPr="00896536">
        <w:rPr>
          <w:rFonts w:eastAsiaTheme="minorHAnsi"/>
          <w:b/>
          <w:bCs/>
          <w:lang w:val="ru-RU" w:eastAsia="en-US"/>
        </w:rPr>
        <w:t xml:space="preserve"> </w:t>
      </w:r>
      <w:r w:rsidR="00E210D3" w:rsidRPr="00896536">
        <w:rPr>
          <w:rFonts w:eastAsiaTheme="minorHAnsi"/>
          <w:lang w:val="en-US" w:eastAsia="en-US"/>
        </w:rPr>
        <w:t>Chinese Migration and Kazakhstan //</w:t>
      </w:r>
      <w:r w:rsidR="00786F1A" w:rsidRPr="00896536">
        <w:rPr>
          <w:lang w:val="en-US"/>
        </w:rPr>
        <w:t xml:space="preserve"> </w:t>
      </w:r>
      <w:r w:rsidR="00786F1A" w:rsidRPr="00896536">
        <w:rPr>
          <w:lang w:val="en-US"/>
        </w:rPr>
        <w:t>Kazakhstan-Spectr</w:t>
      </w:r>
      <w:r w:rsidR="00E210D3" w:rsidRPr="00896536">
        <w:rPr>
          <w:lang w:val="en-US"/>
        </w:rPr>
        <w:t xml:space="preserve">.- </w:t>
      </w:r>
      <w:r w:rsidR="00E210D3" w:rsidRPr="00896536">
        <w:rPr>
          <w:lang w:val="ru-RU"/>
        </w:rPr>
        <w:t>2016.- №1 (75).-С.43-62.</w:t>
      </w:r>
    </w:p>
    <w:p w:rsidR="00613D5F" w:rsidRPr="00896536" w:rsidRDefault="00613D5F" w:rsidP="00613D5F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896536">
        <w:rPr>
          <w:lang w:val="en-US"/>
        </w:rPr>
        <w:t xml:space="preserve">22. </w:t>
      </w:r>
      <w:r w:rsidR="00F87C64" w:rsidRPr="00896536">
        <w:rPr>
          <w:color w:val="222222"/>
          <w:lang w:val="en"/>
        </w:rPr>
        <w:t>A. Zhusupova</w:t>
      </w:r>
      <w:r w:rsidR="00F87C64" w:rsidRPr="00896536">
        <w:rPr>
          <w:color w:val="222222"/>
          <w:lang w:val="en"/>
        </w:rPr>
        <w:t>.</w:t>
      </w:r>
      <w:r w:rsidR="00F87C64" w:rsidRPr="00896536">
        <w:rPr>
          <w:color w:val="222222"/>
          <w:lang w:val="en"/>
        </w:rPr>
        <w:t xml:space="preserve"> Peculiarities of the dynamics of the social </w:t>
      </w:r>
      <w:r w:rsidR="00F87C64" w:rsidRPr="00896536">
        <w:rPr>
          <w:color w:val="222222"/>
          <w:lang w:val="en"/>
        </w:rPr>
        <w:t>well-being of Kazakhstan people</w:t>
      </w:r>
      <w:r w:rsidR="00F87C64" w:rsidRPr="00896536">
        <w:rPr>
          <w:color w:val="222222"/>
          <w:lang w:val="en"/>
        </w:rPr>
        <w:t>: mid-term retrospective (based on the results of sociological research) // Social portrait of modern Kazakhstan society. -Almaty</w:t>
      </w:r>
      <w:r w:rsidRPr="00896536">
        <w:rPr>
          <w:lang w:val="en-US"/>
        </w:rPr>
        <w:t xml:space="preserve">, 2015.- </w:t>
      </w:r>
      <w:r w:rsidR="00896536" w:rsidRPr="00896536">
        <w:rPr>
          <w:lang w:val="ru-RU"/>
        </w:rPr>
        <w:t>P</w:t>
      </w:r>
      <w:r w:rsidRPr="00896536">
        <w:rPr>
          <w:lang w:val="en-US"/>
        </w:rPr>
        <w:t>.51-69.</w:t>
      </w:r>
    </w:p>
    <w:p w:rsidR="00613D5F" w:rsidRPr="00896536" w:rsidRDefault="00613D5F" w:rsidP="00613D5F">
      <w:pPr>
        <w:ind w:firstLine="709"/>
        <w:jc w:val="both"/>
        <w:rPr>
          <w:lang w:val="en-US"/>
        </w:rPr>
      </w:pPr>
      <w:r w:rsidRPr="00896536">
        <w:rPr>
          <w:lang w:val="en-US"/>
        </w:rPr>
        <w:t xml:space="preserve">23. </w:t>
      </w:r>
      <w:r w:rsidR="00F87C64" w:rsidRPr="00896536">
        <w:rPr>
          <w:color w:val="222222"/>
          <w:lang w:val="en"/>
        </w:rPr>
        <w:t>D</w:t>
      </w:r>
      <w:r w:rsidR="00F87C64" w:rsidRPr="00896536">
        <w:rPr>
          <w:color w:val="222222"/>
          <w:lang w:val="en-US"/>
        </w:rPr>
        <w:t xml:space="preserve">. </w:t>
      </w:r>
      <w:r w:rsidR="00F87C64" w:rsidRPr="00896536">
        <w:rPr>
          <w:color w:val="222222"/>
          <w:lang w:val="en"/>
        </w:rPr>
        <w:t>Espaeva</w:t>
      </w:r>
      <w:r w:rsidR="00F87C64" w:rsidRPr="00896536">
        <w:rPr>
          <w:color w:val="222222"/>
          <w:lang w:val="en-US"/>
        </w:rPr>
        <w:t>.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About</w:t>
      </w:r>
      <w:r w:rsidR="00F87C64" w:rsidRPr="00896536">
        <w:rPr>
          <w:color w:val="222222"/>
          <w:lang w:val="en-US"/>
        </w:rPr>
        <w:t xml:space="preserve"> 30% </w:t>
      </w:r>
      <w:r w:rsidR="00F87C64" w:rsidRPr="00896536">
        <w:rPr>
          <w:color w:val="222222"/>
          <w:lang w:val="en"/>
        </w:rPr>
        <w:t>of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graduates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refused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UNT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and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study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on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foreign</w:t>
      </w:r>
      <w:r w:rsidR="00F87C64" w:rsidRPr="00896536">
        <w:rPr>
          <w:color w:val="222222"/>
          <w:lang w:val="en-US"/>
        </w:rPr>
        <w:t xml:space="preserve"> </w:t>
      </w:r>
      <w:r w:rsidR="00F87C64" w:rsidRPr="00896536">
        <w:rPr>
          <w:color w:val="222222"/>
          <w:lang w:val="en"/>
        </w:rPr>
        <w:t>grants</w:t>
      </w:r>
      <w:r w:rsidRPr="00896536">
        <w:rPr>
          <w:lang w:val="en-US"/>
        </w:rPr>
        <w:t xml:space="preserve"> //</w:t>
      </w:r>
      <w:r w:rsidRPr="00896536">
        <w:t>http</w:t>
      </w:r>
      <w:r w:rsidRPr="00896536">
        <w:rPr>
          <w:lang w:val="en-US"/>
        </w:rPr>
        <w:t>://</w:t>
      </w:r>
      <w:r w:rsidRPr="00896536">
        <w:t>www</w:t>
      </w:r>
      <w:r w:rsidRPr="00896536">
        <w:rPr>
          <w:lang w:val="en-US"/>
        </w:rPr>
        <w:t>.</w:t>
      </w:r>
      <w:r w:rsidRPr="00896536">
        <w:t>inform</w:t>
      </w:r>
      <w:r w:rsidRPr="00896536">
        <w:rPr>
          <w:lang w:val="en-US"/>
        </w:rPr>
        <w:t>.</w:t>
      </w:r>
      <w:r w:rsidRPr="00896536">
        <w:t>kz</w:t>
      </w:r>
      <w:r w:rsidRPr="00896536">
        <w:rPr>
          <w:lang w:val="en-US"/>
        </w:rPr>
        <w:t>/</w:t>
      </w:r>
      <w:r w:rsidRPr="00896536">
        <w:t>ru</w:t>
      </w:r>
      <w:r w:rsidRPr="00896536">
        <w:rPr>
          <w:lang w:val="en-US"/>
        </w:rPr>
        <w:t>/</w:t>
      </w:r>
    </w:p>
    <w:p w:rsidR="00613D5F" w:rsidRPr="00896536" w:rsidRDefault="00613D5F" w:rsidP="00613D5F">
      <w:pPr>
        <w:suppressAutoHyphens w:val="0"/>
        <w:ind w:firstLine="709"/>
        <w:jc w:val="both"/>
        <w:outlineLvl w:val="2"/>
        <w:rPr>
          <w:bCs/>
          <w:lang w:val="en-US" w:eastAsia="ru-RU"/>
        </w:rPr>
      </w:pPr>
      <w:r w:rsidRPr="00896536">
        <w:rPr>
          <w:lang w:val="en-US"/>
        </w:rPr>
        <w:t xml:space="preserve">24. </w:t>
      </w:r>
      <w:r w:rsidR="00896536" w:rsidRPr="00896536">
        <w:rPr>
          <w:color w:val="222222"/>
          <w:lang w:val="en"/>
        </w:rPr>
        <w:t>Bocharnikov M. Russia - Kazakhstan: a quarter of a century of partnership of sovereign states // Kazakhstan truth</w:t>
      </w:r>
      <w:r w:rsidR="00896536" w:rsidRPr="00896536">
        <w:rPr>
          <w:bCs/>
          <w:lang w:val="en-US" w:eastAsia="ru-RU"/>
        </w:rPr>
        <w:t>. - 2017. - March 16</w:t>
      </w:r>
      <w:r w:rsidRPr="00896536">
        <w:rPr>
          <w:bCs/>
          <w:lang w:val="en-US" w:eastAsia="ru-RU"/>
        </w:rPr>
        <w:t xml:space="preserve">.  </w:t>
      </w:r>
    </w:p>
    <w:p w:rsidR="00613D5F" w:rsidRPr="00896536" w:rsidRDefault="00613D5F" w:rsidP="00613D5F">
      <w:pPr>
        <w:pStyle w:val="a5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lang w:val="kk-KZ"/>
        </w:rPr>
      </w:pPr>
      <w:bookmarkStart w:id="0" w:name="_GoBack"/>
      <w:bookmarkEnd w:id="0"/>
    </w:p>
    <w:p w:rsidR="00613D5F" w:rsidRPr="00896536" w:rsidRDefault="00613D5F" w:rsidP="00613D5F">
      <w:pPr>
        <w:ind w:firstLine="720"/>
        <w:jc w:val="both"/>
      </w:pPr>
    </w:p>
    <w:p w:rsidR="00E210D3" w:rsidRPr="00896536" w:rsidRDefault="00E210D3">
      <w:pPr>
        <w:suppressAutoHyphens w:val="0"/>
        <w:autoSpaceDE w:val="0"/>
        <w:autoSpaceDN w:val="0"/>
        <w:adjustRightInd w:val="0"/>
        <w:ind w:firstLine="708"/>
        <w:rPr>
          <w:rFonts w:eastAsiaTheme="minorHAnsi"/>
          <w:lang w:val="en-US" w:eastAsia="en-US"/>
        </w:rPr>
      </w:pPr>
    </w:p>
    <w:sectPr w:rsidR="00E210D3" w:rsidRPr="00896536" w:rsidSect="00D9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9E" w:rsidRDefault="00E34A9E" w:rsidP="00613D5F">
      <w:r>
        <w:separator/>
      </w:r>
    </w:p>
  </w:endnote>
  <w:endnote w:type="continuationSeparator" w:id="0">
    <w:p w:rsidR="00E34A9E" w:rsidRDefault="00E34A9E" w:rsidP="0061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203" w:usb1="090E0000" w:usb2="00000010" w:usb3="00000000" w:csb0="000C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9E" w:rsidRDefault="00E34A9E" w:rsidP="00613D5F">
      <w:r>
        <w:separator/>
      </w:r>
    </w:p>
  </w:footnote>
  <w:footnote w:type="continuationSeparator" w:id="0">
    <w:p w:rsidR="00E34A9E" w:rsidRDefault="00E34A9E" w:rsidP="0061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C7199"/>
    <w:multiLevelType w:val="hybridMultilevel"/>
    <w:tmpl w:val="ADC02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644C49"/>
    <w:multiLevelType w:val="hybridMultilevel"/>
    <w:tmpl w:val="CBE2492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BE1"/>
    <w:rsid w:val="00024D23"/>
    <w:rsid w:val="00080E78"/>
    <w:rsid w:val="0009229E"/>
    <w:rsid w:val="000934B7"/>
    <w:rsid w:val="000D61CD"/>
    <w:rsid w:val="001022E8"/>
    <w:rsid w:val="00152442"/>
    <w:rsid w:val="003B1A2B"/>
    <w:rsid w:val="00452ADC"/>
    <w:rsid w:val="00493EBC"/>
    <w:rsid w:val="004A0A23"/>
    <w:rsid w:val="004A4553"/>
    <w:rsid w:val="005E2816"/>
    <w:rsid w:val="00613D5F"/>
    <w:rsid w:val="00616C79"/>
    <w:rsid w:val="006E63CF"/>
    <w:rsid w:val="007127F6"/>
    <w:rsid w:val="00717ECB"/>
    <w:rsid w:val="007307C5"/>
    <w:rsid w:val="007537B5"/>
    <w:rsid w:val="00786F1A"/>
    <w:rsid w:val="00822FDB"/>
    <w:rsid w:val="0082562C"/>
    <w:rsid w:val="00843DF8"/>
    <w:rsid w:val="008448A5"/>
    <w:rsid w:val="00896536"/>
    <w:rsid w:val="009161E0"/>
    <w:rsid w:val="00937A3E"/>
    <w:rsid w:val="0094105A"/>
    <w:rsid w:val="009D3BFE"/>
    <w:rsid w:val="009F4DB9"/>
    <w:rsid w:val="00A5671E"/>
    <w:rsid w:val="00AC71F8"/>
    <w:rsid w:val="00BA0ABC"/>
    <w:rsid w:val="00BA5C1E"/>
    <w:rsid w:val="00BA7A9F"/>
    <w:rsid w:val="00BB02E7"/>
    <w:rsid w:val="00BC382B"/>
    <w:rsid w:val="00BC4F63"/>
    <w:rsid w:val="00BF2BA7"/>
    <w:rsid w:val="00CC630A"/>
    <w:rsid w:val="00D0357E"/>
    <w:rsid w:val="00D5534B"/>
    <w:rsid w:val="00D913BC"/>
    <w:rsid w:val="00DE387A"/>
    <w:rsid w:val="00DF6BE1"/>
    <w:rsid w:val="00E210D3"/>
    <w:rsid w:val="00E25498"/>
    <w:rsid w:val="00E319E2"/>
    <w:rsid w:val="00E34A9E"/>
    <w:rsid w:val="00F65053"/>
    <w:rsid w:val="00F87C64"/>
    <w:rsid w:val="00F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CA283-7FC8-4174-9E8C-5E8B45E9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 (веб)4"/>
    <w:basedOn w:val="a"/>
    <w:rsid w:val="00DF6BE1"/>
    <w:pPr>
      <w:suppressAutoHyphens w:val="0"/>
      <w:jc w:val="both"/>
    </w:pPr>
    <w:rPr>
      <w:lang w:val="ru-RU" w:eastAsia="ru-RU"/>
    </w:rPr>
  </w:style>
  <w:style w:type="character" w:customStyle="1" w:styleId="a3">
    <w:name w:val="Без интервала Знак"/>
    <w:link w:val="a4"/>
    <w:uiPriority w:val="1"/>
    <w:locked/>
    <w:rsid w:val="00DF6BE1"/>
    <w:rPr>
      <w:rFonts w:cs="Calibri"/>
    </w:rPr>
  </w:style>
  <w:style w:type="paragraph" w:styleId="a4">
    <w:name w:val="No Spacing"/>
    <w:link w:val="a3"/>
    <w:uiPriority w:val="1"/>
    <w:qFormat/>
    <w:rsid w:val="00DF6BE1"/>
    <w:pPr>
      <w:spacing w:after="0" w:line="240" w:lineRule="auto"/>
    </w:pPr>
    <w:rPr>
      <w:rFonts w:cs="Calibri"/>
    </w:rPr>
  </w:style>
  <w:style w:type="paragraph" w:styleId="a5">
    <w:name w:val="Normal (Web)"/>
    <w:aliases w:val="Обычный (веб)1,Обычный (веб)11,Обычный (веб)2,Обычный (Web),Обычный (Web) Знак,Знак4 Знак Знак,Знак4,Знак4 Знак,Обычный (Web) Знак Знак Знак Знак,Обычный (Web) Знак Знак Знак Знак Знак Знак Знак Знак Знак, Знак, Знак Знак,Знак Знак Знак,Зн"/>
    <w:basedOn w:val="a"/>
    <w:link w:val="a6"/>
    <w:qFormat/>
    <w:rsid w:val="00E25498"/>
    <w:pPr>
      <w:spacing w:before="280" w:after="280"/>
    </w:pPr>
    <w:rPr>
      <w:lang w:val="ru-RU"/>
    </w:rPr>
  </w:style>
  <w:style w:type="character" w:customStyle="1" w:styleId="a6">
    <w:name w:val="Обычный (веб) Знак"/>
    <w:aliases w:val="Обычный (веб)1 Знак,Обычный (веб)11 Знак,Обычный (веб)2 Знак,Обычный (Web) Знак1,Обычный (Web) Знак Знак,Знак4 Знак Знак Знак,Знак4 Знак1,Знак4 Знак Знак1,Обычный (Web) Знак Знак Знак Знак Знак, Знак Знак1, Знак Знак Знак,Зн Знак"/>
    <w:link w:val="a5"/>
    <w:locked/>
    <w:rsid w:val="00E254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annotation reference"/>
    <w:uiPriority w:val="99"/>
    <w:semiHidden/>
    <w:unhideWhenUsed/>
    <w:rsid w:val="00BC4F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4F6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4F63"/>
    <w:rPr>
      <w:rFonts w:ascii="Times New Roman" w:eastAsia="Times New Roman" w:hAnsi="Times New Roman" w:cs="Times New Roman"/>
      <w:sz w:val="20"/>
      <w:szCs w:val="20"/>
      <w:lang w:val="kk-KZ" w:eastAsia="ar-SA"/>
    </w:rPr>
  </w:style>
  <w:style w:type="paragraph" w:styleId="aa">
    <w:name w:val="Balloon Text"/>
    <w:basedOn w:val="a"/>
    <w:link w:val="ab"/>
    <w:uiPriority w:val="99"/>
    <w:semiHidden/>
    <w:unhideWhenUsed/>
    <w:rsid w:val="00BC4F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F63"/>
    <w:rPr>
      <w:rFonts w:ascii="Tahoma" w:eastAsia="Times New Roman" w:hAnsi="Tahoma" w:cs="Tahoma"/>
      <w:sz w:val="16"/>
      <w:szCs w:val="16"/>
      <w:lang w:val="kk-KZ" w:eastAsia="ar-SA"/>
    </w:rPr>
  </w:style>
  <w:style w:type="paragraph" w:styleId="ac">
    <w:name w:val="List Paragraph"/>
    <w:basedOn w:val="a"/>
    <w:link w:val="ad"/>
    <w:uiPriority w:val="34"/>
    <w:qFormat/>
    <w:rsid w:val="00DE38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rsid w:val="00DE387A"/>
    <w:rPr>
      <w:rFonts w:ascii="Calibri" w:eastAsia="Calibri" w:hAnsi="Calibri" w:cs="Times New Roman"/>
    </w:rPr>
  </w:style>
  <w:style w:type="character" w:customStyle="1" w:styleId="tgc">
    <w:name w:val="_tgc"/>
    <w:basedOn w:val="a0"/>
    <w:rsid w:val="00843DF8"/>
  </w:style>
  <w:style w:type="paragraph" w:styleId="ae">
    <w:name w:val="header"/>
    <w:basedOn w:val="a"/>
    <w:link w:val="af"/>
    <w:uiPriority w:val="99"/>
    <w:semiHidden/>
    <w:unhideWhenUsed/>
    <w:rsid w:val="00613D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13D5F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styleId="af0">
    <w:name w:val="footer"/>
    <w:basedOn w:val="a"/>
    <w:link w:val="af1"/>
    <w:uiPriority w:val="99"/>
    <w:semiHidden/>
    <w:unhideWhenUsed/>
    <w:rsid w:val="00613D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13D5F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shorttext">
    <w:name w:val="short_text"/>
    <w:basedOn w:val="a0"/>
    <w:rsid w:val="00080E78"/>
  </w:style>
  <w:style w:type="character" w:customStyle="1" w:styleId="hps">
    <w:name w:val="hps"/>
    <w:basedOn w:val="a0"/>
    <w:rsid w:val="00152442"/>
  </w:style>
  <w:style w:type="character" w:styleId="af2">
    <w:name w:val="Emphasis"/>
    <w:basedOn w:val="a0"/>
    <w:uiPriority w:val="20"/>
    <w:qFormat/>
    <w:rsid w:val="006E63CF"/>
    <w:rPr>
      <w:i/>
      <w:iCs/>
    </w:rPr>
  </w:style>
  <w:style w:type="character" w:customStyle="1" w:styleId="a10">
    <w:name w:val="a1"/>
    <w:basedOn w:val="a0"/>
    <w:rsid w:val="001022E8"/>
    <w:rPr>
      <w:rFonts w:ascii="Times New Roman" w:hAnsi="Times New Roman" w:cs="Times New Roman" w:hint="default"/>
      <w:b/>
      <w:bCs/>
      <w:i w:val="0"/>
      <w:iCs w:val="0"/>
      <w:bdr w:val="none" w:sz="0" w:space="0" w:color="auto" w:frame="1"/>
    </w:rPr>
  </w:style>
  <w:style w:type="character" w:customStyle="1" w:styleId="a20">
    <w:name w:val="a2"/>
    <w:basedOn w:val="a0"/>
    <w:rsid w:val="001022E8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60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907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93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1894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28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97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83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5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9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</cp:lastModifiedBy>
  <cp:revision>5</cp:revision>
  <dcterms:created xsi:type="dcterms:W3CDTF">2017-09-24T14:25:00Z</dcterms:created>
  <dcterms:modified xsi:type="dcterms:W3CDTF">2017-09-24T17:10:00Z</dcterms:modified>
</cp:coreProperties>
</file>